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46" w:rsidRDefault="007D2769">
      <w:r>
        <w:t>Suggested Policy on Announcing Research Studies</w:t>
      </w:r>
      <w:r w:rsidR="00AF5F4C">
        <w:t xml:space="preserve"> or Non-MSU, Non-MSURA E</w:t>
      </w:r>
      <w:r>
        <w:t>vents in MSURA Newsletter</w:t>
      </w:r>
    </w:p>
    <w:p w:rsidR="007D2769" w:rsidRDefault="007D2769">
      <w:r>
        <w:t>--Al LeBlanc</w:t>
      </w:r>
      <w:r w:rsidR="00D12FD6">
        <w:t>, 8-29-14</w:t>
      </w:r>
      <w:r w:rsidR="00E75E55">
        <w:t>, updated after input from the board meeting of 9-3-14</w:t>
      </w:r>
      <w:r>
        <w:t xml:space="preserve"> </w:t>
      </w:r>
    </w:p>
    <w:p w:rsidR="007D2769" w:rsidRDefault="007D2769">
      <w:r>
        <w:t>Two options available:  Courtesy Announcement or Paid Announcement</w:t>
      </w:r>
    </w:p>
    <w:p w:rsidR="007D2769" w:rsidRDefault="007D2769">
      <w:r>
        <w:t xml:space="preserve">Courtesy Announcement: </w:t>
      </w:r>
    </w:p>
    <w:p w:rsidR="007D2769" w:rsidRDefault="007D2769" w:rsidP="007D2769">
      <w:pPr>
        <w:pStyle w:val="ListParagraph"/>
        <w:numPr>
          <w:ilvl w:val="0"/>
          <w:numId w:val="1"/>
        </w:numPr>
      </w:pPr>
      <w:r>
        <w:t xml:space="preserve"> Subject to acceptance by Editor and availability of space in the next newsletter.</w:t>
      </w:r>
      <w:r w:rsidR="00E75E55">
        <w:t xml:space="preserve">  Requests will be evaluated on their potential interest to or benefit to MSU retirees.  </w:t>
      </w:r>
    </w:p>
    <w:p w:rsidR="007D2769" w:rsidRDefault="007D2769" w:rsidP="007D2769">
      <w:pPr>
        <w:pStyle w:val="ListParagraph"/>
        <w:numPr>
          <w:ilvl w:val="0"/>
          <w:numId w:val="1"/>
        </w:numPr>
      </w:pPr>
      <w:r>
        <w:t xml:space="preserve">Announcement must be very brief and should refer interested participants to a phone number and/or e-mail address and/or web site.  Announcement subject to editing. </w:t>
      </w:r>
    </w:p>
    <w:p w:rsidR="007D2769" w:rsidRDefault="007D2769" w:rsidP="007D2769">
      <w:pPr>
        <w:pStyle w:val="ListParagraph"/>
        <w:numPr>
          <w:ilvl w:val="0"/>
          <w:numId w:val="1"/>
        </w:numPr>
      </w:pPr>
      <w:r>
        <w:t>Priority given to university sponsored research or events and research or events focused on seniors.</w:t>
      </w:r>
    </w:p>
    <w:p w:rsidR="007D2769" w:rsidRDefault="007D2769" w:rsidP="007D2769">
      <w:pPr>
        <w:pStyle w:val="ListParagraph"/>
        <w:numPr>
          <w:ilvl w:val="0"/>
          <w:numId w:val="1"/>
        </w:numPr>
      </w:pPr>
      <w:r>
        <w:t>There is no charge for this.</w:t>
      </w:r>
    </w:p>
    <w:p w:rsidR="007D2769" w:rsidRDefault="007D2769" w:rsidP="007D2769">
      <w:r>
        <w:t xml:space="preserve">Paid Announcement: </w:t>
      </w:r>
    </w:p>
    <w:p w:rsidR="00E75E55" w:rsidRDefault="00E75E55" w:rsidP="00E75E55">
      <w:pPr>
        <w:pStyle w:val="ListParagraph"/>
        <w:numPr>
          <w:ilvl w:val="0"/>
          <w:numId w:val="2"/>
        </w:numPr>
      </w:pPr>
      <w:r>
        <w:t xml:space="preserve">Subject to acceptance by Editor and availability of space in the next newsletter.  Requests will be evaluated on their potential interest to or benefit to MSU retirees.  </w:t>
      </w:r>
    </w:p>
    <w:p w:rsidR="007D2769" w:rsidRDefault="007D2769" w:rsidP="007D2769">
      <w:pPr>
        <w:pStyle w:val="ListParagraph"/>
        <w:numPr>
          <w:ilvl w:val="0"/>
          <w:numId w:val="2"/>
        </w:numPr>
      </w:pPr>
      <w:r>
        <w:t>Can submit content in article form in Microsoft Word or in “advertisement” form as a high quality jpg file.</w:t>
      </w:r>
    </w:p>
    <w:p w:rsidR="00E16EB4" w:rsidRDefault="00E16EB4" w:rsidP="00E16EB4">
      <w:pPr>
        <w:pStyle w:val="ListParagraph"/>
        <w:numPr>
          <w:ilvl w:val="0"/>
          <w:numId w:val="2"/>
        </w:numPr>
      </w:pPr>
      <w:r>
        <w:t>Priority given to university sponsored research or events and research or events focused on seniors.</w:t>
      </w:r>
    </w:p>
    <w:p w:rsidR="007D2769" w:rsidRDefault="00E16EB4" w:rsidP="007D2769">
      <w:pPr>
        <w:pStyle w:val="ListParagraph"/>
        <w:numPr>
          <w:ilvl w:val="0"/>
          <w:numId w:val="2"/>
        </w:numPr>
      </w:pPr>
      <w:r>
        <w:t>The following charges will apply:  (these charges represent a considerable discount</w:t>
      </w:r>
      <w:r w:rsidR="00186A38">
        <w:t>; and are subject to future revision</w:t>
      </w:r>
      <w:r>
        <w:t>)</w:t>
      </w:r>
    </w:p>
    <w:p w:rsidR="00E16EB4" w:rsidRDefault="00E16EB4" w:rsidP="00E16EB4">
      <w:pPr>
        <w:pStyle w:val="ListParagraph"/>
        <w:numPr>
          <w:ilvl w:val="1"/>
          <w:numId w:val="2"/>
        </w:numPr>
      </w:pPr>
      <w:r>
        <w:t xml:space="preserve">Run one third page “ad” </w:t>
      </w:r>
      <w:proofErr w:type="spellStart"/>
      <w:r>
        <w:t>one time</w:t>
      </w:r>
      <w:proofErr w:type="spellEnd"/>
      <w:r>
        <w:t xml:space="preserve">  $ 175.00  (Credit Union pays $ 2,500.00 to run seven times)</w:t>
      </w:r>
    </w:p>
    <w:p w:rsidR="00E16EB4" w:rsidRDefault="00E16EB4" w:rsidP="00E16EB4">
      <w:pPr>
        <w:pStyle w:val="ListParagraph"/>
        <w:numPr>
          <w:ilvl w:val="1"/>
          <w:numId w:val="2"/>
        </w:numPr>
      </w:pPr>
      <w:r>
        <w:t xml:space="preserve">Run one half page “ad” </w:t>
      </w:r>
      <w:proofErr w:type="spellStart"/>
      <w:r>
        <w:t>one time</w:t>
      </w:r>
      <w:proofErr w:type="spellEnd"/>
      <w:r>
        <w:t xml:space="preserve"> $ 250.00   </w:t>
      </w:r>
    </w:p>
    <w:p w:rsidR="00E16EB4" w:rsidRDefault="00E16EB4" w:rsidP="00E16EB4">
      <w:pPr>
        <w:pStyle w:val="ListParagraph"/>
        <w:numPr>
          <w:ilvl w:val="1"/>
          <w:numId w:val="2"/>
        </w:numPr>
      </w:pPr>
      <w:r>
        <w:t xml:space="preserve">Run one full page “ad” </w:t>
      </w:r>
      <w:proofErr w:type="spellStart"/>
      <w:r>
        <w:t>one time</w:t>
      </w:r>
      <w:proofErr w:type="spellEnd"/>
      <w:r>
        <w:t xml:space="preserve"> $ 500.00  (MSU Office of Gift Planning pays $ 2,000.00 to run two times)</w:t>
      </w:r>
    </w:p>
    <w:p w:rsidR="00D54CB1" w:rsidRDefault="00D54CB1" w:rsidP="00D54CB1">
      <w:pPr>
        <w:pStyle w:val="ListParagraph"/>
        <w:numPr>
          <w:ilvl w:val="0"/>
          <w:numId w:val="2"/>
        </w:numPr>
      </w:pPr>
      <w:r>
        <w:t xml:space="preserve">If we accept a paid announcement, we will guarantee that it will run in the next newsletter.  </w:t>
      </w:r>
    </w:p>
    <w:p w:rsidR="00D54CB1" w:rsidRDefault="00D54CB1" w:rsidP="00D54CB1">
      <w:r>
        <w:t xml:space="preserve">Requesters can submit requests and content to the MSURA Electronic Communications Editors, who will exercise their own editorial judgment and apply the policies of their own media.  </w:t>
      </w:r>
    </w:p>
    <w:p w:rsidR="007D2769" w:rsidRDefault="007D2769"/>
    <w:sectPr w:rsidR="007D2769" w:rsidSect="004D2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3A50"/>
    <w:multiLevelType w:val="hybridMultilevel"/>
    <w:tmpl w:val="35EC3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63239"/>
    <w:multiLevelType w:val="hybridMultilevel"/>
    <w:tmpl w:val="99000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7D2769"/>
    <w:rsid w:val="000C4393"/>
    <w:rsid w:val="00186A38"/>
    <w:rsid w:val="004D2946"/>
    <w:rsid w:val="007D2769"/>
    <w:rsid w:val="00AF5F4C"/>
    <w:rsid w:val="00D12FD6"/>
    <w:rsid w:val="00D54CB1"/>
    <w:rsid w:val="00E16EB4"/>
    <w:rsid w:val="00E7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2014-08-29T16:56:00Z</dcterms:created>
  <dcterms:modified xsi:type="dcterms:W3CDTF">2014-09-03T17:17:00Z</dcterms:modified>
</cp:coreProperties>
</file>